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0D" w:rsidRDefault="00955A0D">
      <w:pPr>
        <w:pStyle w:val="ConsPlusNormal"/>
        <w:jc w:val="right"/>
        <w:outlineLvl w:val="0"/>
      </w:pPr>
      <w:r>
        <w:t>Утверждены</w:t>
      </w:r>
    </w:p>
    <w:p w:rsidR="00955A0D" w:rsidRDefault="00955A0D">
      <w:pPr>
        <w:pStyle w:val="ConsPlusNormal"/>
        <w:jc w:val="right"/>
      </w:pPr>
      <w:r>
        <w:t>решением</w:t>
      </w:r>
    </w:p>
    <w:p w:rsidR="00955A0D" w:rsidRDefault="00955A0D">
      <w:pPr>
        <w:pStyle w:val="ConsPlusNormal"/>
        <w:jc w:val="right"/>
      </w:pPr>
      <w:bookmarkStart w:id="0" w:name="_GoBack"/>
      <w:bookmarkEnd w:id="0"/>
      <w:r>
        <w:t>Думы Великого Новгорода</w:t>
      </w:r>
    </w:p>
    <w:p w:rsidR="00955A0D" w:rsidRDefault="00955A0D">
      <w:pPr>
        <w:pStyle w:val="ConsPlusNormal"/>
        <w:jc w:val="right"/>
      </w:pPr>
      <w:r>
        <w:t>от 27.02.2020 N 378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Title"/>
        <w:jc w:val="center"/>
      </w:pPr>
      <w:bookmarkStart w:id="1" w:name="P34"/>
      <w:bookmarkEnd w:id="1"/>
      <w:r>
        <w:t>ПРАВИЛА</w:t>
      </w:r>
    </w:p>
    <w:p w:rsidR="00955A0D" w:rsidRDefault="00955A0D">
      <w:pPr>
        <w:pStyle w:val="ConsPlusTitle"/>
        <w:jc w:val="center"/>
      </w:pPr>
      <w:r>
        <w:t>ДЕПУТАТСКОЙ ЭТИКИ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Депутатская этика - это совокупность моральных и нравственных норм общения, предполагающих соблюдение депутатами Думы Великого Новгорода определенных правил поведения.</w:t>
      </w:r>
    </w:p>
    <w:p w:rsidR="00955A0D" w:rsidRDefault="00955A0D">
      <w:pPr>
        <w:pStyle w:val="ConsPlusNormal"/>
        <w:spacing w:before="220"/>
        <w:ind w:firstLine="540"/>
        <w:jc w:val="both"/>
      </w:pPr>
      <w:r>
        <w:t>Правила депутатской этики в Думе Великого Новгорода (далее - Правила) определяют моральные принципы и правила поведения, обязательные для депутата Думы Великого Новгорода (далее - депутат) и помощника депутата при исполнении ими своих полномочий.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Title"/>
        <w:jc w:val="center"/>
        <w:outlineLvl w:val="1"/>
      </w:pPr>
      <w:r>
        <w:t>I. Общие положения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 xml:space="preserve">1. При осуществлении своих полномочий депутат руководствуется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Новгородской области, </w:t>
      </w:r>
      <w:hyperlink r:id="rId5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Новгород, Регламентом Думы Великого Новгорода, настоящими Правилами и общепризнанными нормами нравственности.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2. Депутат в своей деятельности должен соблюдать этические нормы поведения, сохраняя собственное достоинство, уважать честь и достоинство граждан, депутатов, должностных лиц, с которыми вступает в отношения в связи с исполнением депутатских обязанностей, а также воздерживаться от действий, заявлений и поступков, наносящих ущерб их чести, достоинству и деловой репутации, или способных скомпрометировать самого депутата, Думу Великого Новгорода (далее - Дума).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3. В основе деятельности депутата лежит соблюдение следующих принципов:</w:t>
      </w:r>
    </w:p>
    <w:p w:rsidR="00955A0D" w:rsidRDefault="00955A0D">
      <w:pPr>
        <w:pStyle w:val="ConsPlusNormal"/>
        <w:spacing w:before="220"/>
        <w:ind w:firstLine="540"/>
        <w:jc w:val="both"/>
      </w:pPr>
      <w:r>
        <w:t>выражение интересов не только своих избирателей, но и всего населения Великого Новгорода;</w:t>
      </w:r>
    </w:p>
    <w:p w:rsidR="00955A0D" w:rsidRDefault="00955A0D">
      <w:pPr>
        <w:pStyle w:val="ConsPlusNormal"/>
        <w:spacing w:before="220"/>
        <w:ind w:firstLine="540"/>
        <w:jc w:val="both"/>
      </w:pPr>
      <w:r>
        <w:t>безусловный приоритет прав и свобод человека и гражданина;</w:t>
      </w:r>
    </w:p>
    <w:p w:rsidR="00955A0D" w:rsidRDefault="00955A0D">
      <w:pPr>
        <w:pStyle w:val="ConsPlusNormal"/>
        <w:spacing w:before="220"/>
        <w:ind w:firstLine="540"/>
        <w:jc w:val="both"/>
      </w:pPr>
      <w:r>
        <w:t>открытость и гласность депутатской деятельности;</w:t>
      </w:r>
    </w:p>
    <w:p w:rsidR="00955A0D" w:rsidRDefault="00955A0D">
      <w:pPr>
        <w:pStyle w:val="ConsPlusNormal"/>
        <w:spacing w:before="220"/>
        <w:ind w:firstLine="540"/>
        <w:jc w:val="both"/>
      </w:pPr>
      <w:r>
        <w:t>соблюдение действующего законодательства;</w:t>
      </w:r>
    </w:p>
    <w:p w:rsidR="00955A0D" w:rsidRDefault="00955A0D">
      <w:pPr>
        <w:pStyle w:val="ConsPlusNormal"/>
        <w:spacing w:before="220"/>
        <w:ind w:firstLine="540"/>
        <w:jc w:val="both"/>
      </w:pPr>
      <w:r>
        <w:t>следование нормам морали и нравственности, отражающим идеалы добра, справедливости, гуманизма, милосердия, честности и порядочности.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4. Депутаты не вправе использовать преимущества, предоставленные им статусом депутата, в целях материально-финансовой и иной личной выгоды.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Title"/>
        <w:jc w:val="center"/>
        <w:outlineLvl w:val="1"/>
      </w:pPr>
      <w:r>
        <w:t>II. Правила депутатской этики, относящиеся к деятельности</w:t>
      </w:r>
    </w:p>
    <w:p w:rsidR="00955A0D" w:rsidRDefault="00955A0D">
      <w:pPr>
        <w:pStyle w:val="ConsPlusTitle"/>
        <w:jc w:val="center"/>
      </w:pPr>
      <w:r>
        <w:t>депутата в Думе и ее органах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1. Депутат обязан активно и конструктивно участвовать в работе Думы, Совета Думы, постоянных, временных, рабочих комиссий Думы, депутатских объединений, совещательных и консультативных органов Думы (далее - органы Думы), публичных слушаниях, общественных обсуждениях, иных публичных мероприятиях, проводимых Думой, добросовестно выполнять поручения, данные ему Думой и ее органами, в которых он состоит.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2. Участвуя в заседаниях Думы и ее органов, депутат обязан соблюдать Регламент Думы, дисциплину в зале заседаний, следовать принятому порядку работы, проявлять уважение к присутствующим на заседании, воздерживаться от действий, заявлений и поступков, способных скомпрометировать его самого, представляемых им избирателей и Думу.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3. Не допускаются индивидуальные и коллективные действия по прекращению заседания, кроме случаев принятия соответствующего решения Думой, выступления без предоставления слова председательствующим, выступления не по повестке дня и не по существу вопроса повестки дня, выкрики, прерывание выступающих и подобные действия.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4. Взаимоотношения между депутатами строятся на основе равноправия, принципов свободного коллективного обсуждения и решения вопросов, уважения к многообразию мнений.</w:t>
      </w:r>
    </w:p>
    <w:p w:rsidR="00955A0D" w:rsidRDefault="00955A0D">
      <w:pPr>
        <w:pStyle w:val="ConsPlusNormal"/>
        <w:spacing w:before="220"/>
        <w:ind w:firstLine="540"/>
        <w:jc w:val="both"/>
      </w:pPr>
      <w:r>
        <w:t>Депутат не вправе навязывать свою позицию посредством угроз, ультиматумов и иных подобных методов.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5. Депутаты должны обращаться официально друг к другу и ко всем лицам, участвующим в работе Думы и ее органов.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6. На заседаниях Думы и ее органов выступающие не вправе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призывать к незаконным действиям, разжиганию национальной и религиозной розни, использовать заведомо ложную информацию.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7. В случае совершения депутатом действий, нарушающих настоящие Правила, председательствующий на заседании Думы, органа Думы вправе предупредить депутата о недопустимости таких нарушений, а также обратиться в рабочую комиссию по депутатской этике при Думе для оценки таких действий.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Title"/>
        <w:jc w:val="center"/>
        <w:outlineLvl w:val="1"/>
      </w:pPr>
      <w:r>
        <w:t>III. Правила депутатской этики во взаимоотношениях депутатов</w:t>
      </w:r>
    </w:p>
    <w:p w:rsidR="00955A0D" w:rsidRDefault="00955A0D">
      <w:pPr>
        <w:pStyle w:val="ConsPlusTitle"/>
        <w:jc w:val="center"/>
      </w:pPr>
      <w:r>
        <w:t>с органами государственной власти, органами местного</w:t>
      </w:r>
    </w:p>
    <w:p w:rsidR="00955A0D" w:rsidRDefault="00955A0D">
      <w:pPr>
        <w:pStyle w:val="ConsPlusTitle"/>
        <w:jc w:val="center"/>
      </w:pPr>
      <w:r>
        <w:t>самоуправления, организациями, общественными объединениями,</w:t>
      </w:r>
    </w:p>
    <w:p w:rsidR="00955A0D" w:rsidRDefault="00955A0D">
      <w:pPr>
        <w:pStyle w:val="ConsPlusTitle"/>
        <w:jc w:val="center"/>
      </w:pPr>
      <w:r>
        <w:t>средствами массовой информации, должностными лицами</w:t>
      </w:r>
    </w:p>
    <w:p w:rsidR="00955A0D" w:rsidRDefault="00955A0D">
      <w:pPr>
        <w:pStyle w:val="ConsPlusTitle"/>
        <w:jc w:val="center"/>
      </w:pPr>
      <w:r>
        <w:t>и гражданами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1.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информации, должностными лицами и гражданами депутат не вправе использовать в личных целях возможности, связанные с его статусом депутата.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2. Депутат не вправе разглашать сведения, которые стали ему известны при осуществлении депутатских полномочий, если эти сведения составляют охраняемую законом тайну.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3. Депутат обязан использовать депутатские бланки только при осуществлении своих полномочий в целях решения вопросов местного значения Великого Новгорода и вопросов депутатской деятельности, подписывать их собственноручно.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4. Депутат не вправе прямо или косвенно получать любые подарки либо услуги от организаций, граждан при решении вопросов, связанных с осуществлением им депутатских полномочий.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 xml:space="preserve">5. Депутат не вправе выступать от имени Думы как ее официальный представитель, не имея </w:t>
      </w:r>
      <w:r>
        <w:lastRenderedPageBreak/>
        <w:t>на то соответствующих полномочий.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6. Депутат должен проявлять выдержку и корректность, особенно в тех ситуациях, когда собственная позиция депутата расходится с мнением представителя стороны, с которой осуществляется взаимодействие, или мнением гражданина.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7. Депутат, выступая перед избирателями в средствах массовой информации, в том числе в сети Интернет, на пресс-конференциях, митингах, с публичными заявлениями, комментируя деятельность государственных и общественных органов и организаций, должностных лиц и граждан, обязан использовать только достоверные, проверенные факты.</w:t>
      </w:r>
    </w:p>
    <w:p w:rsidR="00955A0D" w:rsidRDefault="00955A0D">
      <w:pPr>
        <w:pStyle w:val="ConsPlusNormal"/>
        <w:spacing w:before="220"/>
        <w:ind w:firstLine="540"/>
        <w:jc w:val="both"/>
      </w:pPr>
      <w:r>
        <w:t>В случае употребления в публичных выступлениях недостоверных либо непроверенных фактов, а также унижения чести и достоинства граждан, должностных лиц, деловой репутации юридических лиц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этими выступлениями.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8. Депутат не должен давать публичные обещания, которые заведомо не могут быть выполнены.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9. Все вышеуказанные требования распространяются на помощника депутата. Депутат принимает меры воздействия к своему помощнику за нарушение настоящих Правил.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Title"/>
        <w:jc w:val="center"/>
        <w:outlineLvl w:val="1"/>
      </w:pPr>
      <w:r>
        <w:t>IV. Порядок рассмотрения вопросов, связанных с нарушением</w:t>
      </w:r>
    </w:p>
    <w:p w:rsidR="00955A0D" w:rsidRDefault="00955A0D">
      <w:pPr>
        <w:pStyle w:val="ConsPlusTitle"/>
        <w:jc w:val="center"/>
      </w:pPr>
      <w:r>
        <w:t>настоящих Правил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1. Депутат, считающий, что совершенные в отношении его действия другого депутата, помощника депутата нарушают требования настоящих Правил, вправе потребовать публичного извинения.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2. В случае нарушения настоящих Правил, допущенного в ходе заседания Думы, Дума может рассмотреть соответствующий вопрос самостоятельно либо поручить его рассмотрение рабочей комиссии по депутатской этике при Думе. Депутат обязан выполнить решение, принятое Думой, в срок не позднее тридцати дней со дня его принятия.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3. Рассмотрение вопросов, связанных с нарушением настоящих Правил, осуществляется рабочей комиссией по депутатской этике при Думе. Порядок образования рабочей комиссии по депутатской этике при Думе, ее полномочия и организация ее работы устанавливаются решением Думы Великого Новгорода.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ind w:firstLine="540"/>
        <w:jc w:val="both"/>
      </w:pPr>
      <w:r>
        <w:t>4. В случае обвинения депутата в нарушении настоящих Правил он имеет право требовать от рабочей комиссии по депутатской этике при Думе оценки предъявленных ему обвинений. Рабочая комиссия по депутатской этике при Думе обязана дать такую оценку.</w:t>
      </w: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jc w:val="both"/>
      </w:pPr>
    </w:p>
    <w:p w:rsidR="00955A0D" w:rsidRDefault="00955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305" w:rsidRDefault="001A3305"/>
    <w:sectPr w:rsidR="001A3305" w:rsidSect="003A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0D"/>
    <w:rsid w:val="001A3305"/>
    <w:rsid w:val="00904689"/>
    <w:rsid w:val="009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2D8C-3E13-453C-A1FE-F573CEF8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88DAC3CDD88D53F4ADC25475A60ABFB78EDE36558AA3F9A5A17233CC3A09193630E1078B4C247CFD0ADE101282908016E7A34E4DE68DFA2C808AU1C5I" TargetMode="External"/><Relationship Id="rId4" Type="http://schemas.openxmlformats.org/officeDocument/2006/relationships/hyperlink" Target="consultantplus://offline/ref=6788DAC3CDD88D53F4ADDC5963CA55B7B18D873E56DAFAA5ACAB276B9363595E6736B746D1412062FF0ADFU1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Елена Владимировна</dc:creator>
  <cp:lastModifiedBy>Жохова Наталья Игоревна</cp:lastModifiedBy>
  <cp:revision>2</cp:revision>
  <dcterms:created xsi:type="dcterms:W3CDTF">2020-05-22T11:51:00Z</dcterms:created>
  <dcterms:modified xsi:type="dcterms:W3CDTF">2020-05-22T11:51:00Z</dcterms:modified>
</cp:coreProperties>
</file>